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FE" w:rsidRPr="00075DFE" w:rsidRDefault="00075DFE" w:rsidP="00075D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075DFE"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tr-TR"/>
        </w:rPr>
        <w:t>2020 YILI ÖDENTİLERİ ve BELGE HARÇLARI BELİRLENDİ</w:t>
      </w:r>
    </w:p>
    <w:p w:rsidR="00075DFE" w:rsidRPr="00075DFE" w:rsidRDefault="00075DFE" w:rsidP="00075D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075DFE">
        <w:rPr>
          <w:rFonts w:ascii="Calibri" w:eastAsia="Times New Roman" w:hAnsi="Calibri" w:cs="Calibri"/>
          <w:color w:val="222222"/>
          <w:sz w:val="16"/>
          <w:szCs w:val="16"/>
          <w:lang w:eastAsia="tr-TR"/>
        </w:rPr>
        <w:t> </w:t>
      </w:r>
    </w:p>
    <w:p w:rsidR="00075DFE" w:rsidRPr="00075DFE" w:rsidRDefault="00075DFE" w:rsidP="00075D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075DFE">
        <w:rPr>
          <w:rFonts w:ascii="Calibri" w:eastAsia="Times New Roman" w:hAnsi="Calibri" w:cs="Calibri"/>
          <w:color w:val="222222"/>
          <w:sz w:val="16"/>
          <w:szCs w:val="16"/>
          <w:lang w:eastAsia="tr-TR"/>
        </w:rPr>
        <w:t> </w:t>
      </w:r>
    </w:p>
    <w:p w:rsidR="00075DFE" w:rsidRPr="00075DFE" w:rsidRDefault="00075DFE" w:rsidP="00075D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075DFE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Merkez Yönetim Kurulu’nun 06 Aralık 2019 tarihli ve 46/24 sayılı kararı ile</w:t>
      </w:r>
    </w:p>
    <w:p w:rsidR="00075DFE" w:rsidRPr="00075DFE" w:rsidRDefault="00075DFE" w:rsidP="00075D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075DFE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1 Ocak 2020–31 Aralık 2020 tarihleri arasında geçerli olacak ödenti ve belge harçları belirlendi.</w:t>
      </w:r>
    </w:p>
    <w:p w:rsidR="00075DFE" w:rsidRPr="00075DFE" w:rsidRDefault="00075DFE" w:rsidP="00075D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075DFE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 </w:t>
      </w:r>
    </w:p>
    <w:p w:rsidR="00075DFE" w:rsidRPr="00075DFE" w:rsidRDefault="00075DFE" w:rsidP="00075D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075DFE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 </w:t>
      </w:r>
    </w:p>
    <w:p w:rsidR="00075DFE" w:rsidRPr="00075DFE" w:rsidRDefault="00075DFE" w:rsidP="00075D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075DFE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 </w:t>
      </w:r>
    </w:p>
    <w:p w:rsidR="00075DFE" w:rsidRPr="00075DFE" w:rsidRDefault="00075DFE" w:rsidP="00075DFE">
      <w:pPr>
        <w:shd w:val="clear" w:color="auto" w:fill="FFFFFF"/>
        <w:spacing w:after="0" w:line="293" w:lineRule="atLeast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075DFE">
        <w:rPr>
          <w:rFonts w:ascii="Symbol" w:eastAsia="Times New Roman" w:hAnsi="Symbol" w:cs="Arial"/>
          <w:color w:val="222222"/>
          <w:sz w:val="24"/>
          <w:szCs w:val="24"/>
          <w:lang w:eastAsia="tr-TR"/>
        </w:rPr>
        <w:t></w:t>
      </w:r>
      <w:r w:rsidRPr="00075DFE">
        <w:rPr>
          <w:rFonts w:ascii="Times New Roman" w:eastAsia="Times New Roman" w:hAnsi="Times New Roman" w:cs="Times New Roman"/>
          <w:color w:val="222222"/>
          <w:sz w:val="14"/>
          <w:szCs w:val="14"/>
          <w:lang w:eastAsia="tr-TR"/>
        </w:rPr>
        <w:t>           </w:t>
      </w:r>
      <w:r w:rsidRPr="00075DF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İlk kayıt ödentisi 100,- TL</w:t>
      </w:r>
    </w:p>
    <w:p w:rsidR="00075DFE" w:rsidRPr="00075DFE" w:rsidRDefault="00075DFE" w:rsidP="00075DFE">
      <w:pPr>
        <w:shd w:val="clear" w:color="auto" w:fill="FFFFFF"/>
        <w:spacing w:after="0" w:line="293" w:lineRule="atLeast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075DFE">
        <w:rPr>
          <w:rFonts w:ascii="Symbol" w:eastAsia="Times New Roman" w:hAnsi="Symbol" w:cs="Arial"/>
          <w:color w:val="222222"/>
          <w:sz w:val="24"/>
          <w:szCs w:val="24"/>
          <w:lang w:eastAsia="tr-TR"/>
        </w:rPr>
        <w:t></w:t>
      </w:r>
      <w:r w:rsidRPr="00075DFE">
        <w:rPr>
          <w:rFonts w:ascii="Times New Roman" w:eastAsia="Times New Roman" w:hAnsi="Times New Roman" w:cs="Times New Roman"/>
          <w:color w:val="222222"/>
          <w:sz w:val="14"/>
          <w:szCs w:val="14"/>
          <w:lang w:eastAsia="tr-TR"/>
        </w:rPr>
        <w:t>           </w:t>
      </w:r>
      <w:r w:rsidRPr="00075DF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Yıllık üyelik ödentisi (12 x 25,-TL) 360,- TL</w:t>
      </w:r>
    </w:p>
    <w:p w:rsidR="00075DFE" w:rsidRPr="00075DFE" w:rsidRDefault="00075DFE" w:rsidP="00075DFE">
      <w:pPr>
        <w:shd w:val="clear" w:color="auto" w:fill="FFFFFF"/>
        <w:spacing w:after="0" w:line="293" w:lineRule="atLeast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075DFE">
        <w:rPr>
          <w:rFonts w:ascii="Symbol" w:eastAsia="Times New Roman" w:hAnsi="Symbol" w:cs="Arial"/>
          <w:color w:val="222222"/>
          <w:sz w:val="24"/>
          <w:szCs w:val="24"/>
          <w:lang w:eastAsia="tr-TR"/>
        </w:rPr>
        <w:t></w:t>
      </w:r>
      <w:r w:rsidRPr="00075DFE">
        <w:rPr>
          <w:rFonts w:ascii="Times New Roman" w:eastAsia="Times New Roman" w:hAnsi="Times New Roman" w:cs="Times New Roman"/>
          <w:color w:val="222222"/>
          <w:sz w:val="14"/>
          <w:szCs w:val="14"/>
          <w:lang w:eastAsia="tr-TR"/>
        </w:rPr>
        <w:t>           </w:t>
      </w:r>
      <w:r w:rsidRPr="00075DF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Yabancı uyruklu geçici üye ilk kayıt ödentisi 3.000,- TL</w:t>
      </w:r>
    </w:p>
    <w:p w:rsidR="00075DFE" w:rsidRPr="00075DFE" w:rsidRDefault="00075DFE" w:rsidP="00075DFE">
      <w:pPr>
        <w:shd w:val="clear" w:color="auto" w:fill="FFFFFF"/>
        <w:spacing w:after="0" w:line="293" w:lineRule="atLeast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075DFE">
        <w:rPr>
          <w:rFonts w:ascii="Symbol" w:eastAsia="Times New Roman" w:hAnsi="Symbol" w:cs="Arial"/>
          <w:color w:val="222222"/>
          <w:sz w:val="24"/>
          <w:szCs w:val="24"/>
          <w:lang w:eastAsia="tr-TR"/>
        </w:rPr>
        <w:t></w:t>
      </w:r>
      <w:r w:rsidRPr="00075DFE">
        <w:rPr>
          <w:rFonts w:ascii="Times New Roman" w:eastAsia="Times New Roman" w:hAnsi="Times New Roman" w:cs="Times New Roman"/>
          <w:color w:val="222222"/>
          <w:sz w:val="14"/>
          <w:szCs w:val="14"/>
          <w:lang w:eastAsia="tr-TR"/>
        </w:rPr>
        <w:t>           </w:t>
      </w:r>
      <w:r w:rsidRPr="00075DF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Yabancı uyruklu geçici üye yıllık ödentisi 3.000,- TL</w:t>
      </w:r>
    </w:p>
    <w:p w:rsidR="00075DFE" w:rsidRPr="00075DFE" w:rsidRDefault="00075DFE" w:rsidP="00075DFE">
      <w:pPr>
        <w:shd w:val="clear" w:color="auto" w:fill="FFFFFF"/>
        <w:spacing w:after="0" w:line="293" w:lineRule="atLeast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075DFE">
        <w:rPr>
          <w:rFonts w:ascii="Symbol" w:eastAsia="Times New Roman" w:hAnsi="Symbol" w:cs="Arial"/>
          <w:color w:val="222222"/>
          <w:sz w:val="24"/>
          <w:szCs w:val="24"/>
          <w:lang w:eastAsia="tr-TR"/>
        </w:rPr>
        <w:t></w:t>
      </w:r>
      <w:r w:rsidRPr="00075DFE">
        <w:rPr>
          <w:rFonts w:ascii="Times New Roman" w:eastAsia="Times New Roman" w:hAnsi="Times New Roman" w:cs="Times New Roman"/>
          <w:color w:val="222222"/>
          <w:sz w:val="14"/>
          <w:szCs w:val="14"/>
          <w:lang w:eastAsia="tr-TR"/>
        </w:rPr>
        <w:t>           </w:t>
      </w:r>
      <w:r w:rsidRPr="00075DF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Büro Tescil Belgesi ücret 750,- TL</w:t>
      </w:r>
    </w:p>
    <w:p w:rsidR="00075DFE" w:rsidRPr="00075DFE" w:rsidRDefault="00075DFE" w:rsidP="00075DFE">
      <w:pPr>
        <w:shd w:val="clear" w:color="auto" w:fill="FFFFFF"/>
        <w:spacing w:after="0" w:line="293" w:lineRule="atLeast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075DFE">
        <w:rPr>
          <w:rFonts w:ascii="Symbol" w:eastAsia="Times New Roman" w:hAnsi="Symbol" w:cs="Arial"/>
          <w:color w:val="222222"/>
          <w:sz w:val="24"/>
          <w:szCs w:val="24"/>
          <w:lang w:eastAsia="tr-TR"/>
        </w:rPr>
        <w:t></w:t>
      </w:r>
      <w:r w:rsidRPr="00075DFE">
        <w:rPr>
          <w:rFonts w:ascii="Times New Roman" w:eastAsia="Times New Roman" w:hAnsi="Times New Roman" w:cs="Times New Roman"/>
          <w:color w:val="222222"/>
          <w:sz w:val="14"/>
          <w:szCs w:val="14"/>
          <w:lang w:eastAsia="tr-TR"/>
        </w:rPr>
        <w:t>         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SM / SMB müh</w:t>
      </w:r>
      <w:r w:rsidRPr="00075DF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rü ücreti 125,- TL</w:t>
      </w:r>
    </w:p>
    <w:p w:rsidR="00075DFE" w:rsidRPr="00075DFE" w:rsidRDefault="00075DFE" w:rsidP="00075DFE">
      <w:pPr>
        <w:shd w:val="clear" w:color="auto" w:fill="FFFFFF"/>
        <w:spacing w:after="0" w:line="293" w:lineRule="atLeast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075DFE">
        <w:rPr>
          <w:rFonts w:ascii="Symbol" w:eastAsia="Times New Roman" w:hAnsi="Symbol" w:cs="Arial"/>
          <w:color w:val="222222"/>
          <w:sz w:val="24"/>
          <w:szCs w:val="24"/>
          <w:lang w:eastAsia="tr-TR"/>
        </w:rPr>
        <w:t></w:t>
      </w:r>
      <w:r w:rsidRPr="00075DFE">
        <w:rPr>
          <w:rFonts w:ascii="Times New Roman" w:eastAsia="Times New Roman" w:hAnsi="Times New Roman" w:cs="Times New Roman"/>
          <w:color w:val="222222"/>
          <w:sz w:val="14"/>
          <w:szCs w:val="14"/>
          <w:lang w:eastAsia="tr-TR"/>
        </w:rPr>
        <w:t>           </w:t>
      </w:r>
      <w:r w:rsidRPr="00075DF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Kimlik k</w:t>
      </w:r>
      <w:bookmarkStart w:id="0" w:name="_GoBack"/>
      <w:bookmarkEnd w:id="0"/>
      <w:r w:rsidRPr="00075DF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artı yenileme ücreti 50,- TL</w:t>
      </w:r>
    </w:p>
    <w:p w:rsidR="00075DFE" w:rsidRPr="00075DFE" w:rsidRDefault="00075DFE" w:rsidP="00075DFE">
      <w:pPr>
        <w:shd w:val="clear" w:color="auto" w:fill="FFFFFF"/>
        <w:spacing w:after="0" w:line="293" w:lineRule="atLeast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075DFE">
        <w:rPr>
          <w:rFonts w:ascii="Symbol" w:eastAsia="Times New Roman" w:hAnsi="Symbol" w:cs="Arial"/>
          <w:color w:val="222222"/>
          <w:sz w:val="24"/>
          <w:szCs w:val="24"/>
          <w:lang w:eastAsia="tr-TR"/>
        </w:rPr>
        <w:t></w:t>
      </w:r>
      <w:r w:rsidRPr="00075DFE">
        <w:rPr>
          <w:rFonts w:ascii="Times New Roman" w:eastAsia="Times New Roman" w:hAnsi="Times New Roman" w:cs="Times New Roman"/>
          <w:color w:val="222222"/>
          <w:sz w:val="14"/>
          <w:szCs w:val="14"/>
          <w:lang w:eastAsia="tr-TR"/>
        </w:rPr>
        <w:t>           </w:t>
      </w:r>
      <w:r w:rsidRPr="00075DF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Üye tanıtım belgesi ücreti 50,- TL</w:t>
      </w:r>
    </w:p>
    <w:p w:rsidR="00075DFE" w:rsidRPr="00075DFE" w:rsidRDefault="00075DFE" w:rsidP="00075DFE">
      <w:pPr>
        <w:shd w:val="clear" w:color="auto" w:fill="FFFFFF"/>
        <w:spacing w:after="0" w:line="293" w:lineRule="atLeast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075DFE">
        <w:rPr>
          <w:rFonts w:ascii="Symbol" w:eastAsia="Times New Roman" w:hAnsi="Symbol" w:cs="Arial"/>
          <w:color w:val="222222"/>
          <w:sz w:val="24"/>
          <w:szCs w:val="24"/>
          <w:lang w:eastAsia="tr-TR"/>
        </w:rPr>
        <w:t></w:t>
      </w:r>
      <w:r w:rsidRPr="00075DFE">
        <w:rPr>
          <w:rFonts w:ascii="Times New Roman" w:eastAsia="Times New Roman" w:hAnsi="Times New Roman" w:cs="Times New Roman"/>
          <w:color w:val="222222"/>
          <w:sz w:val="14"/>
          <w:szCs w:val="14"/>
          <w:lang w:eastAsia="tr-TR"/>
        </w:rPr>
        <w:t>           </w:t>
      </w:r>
      <w:r w:rsidRPr="00075DF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Şantiye şefliği belgesi ücreti 50,- TL;</w:t>
      </w:r>
    </w:p>
    <w:p w:rsidR="00075DFE" w:rsidRPr="00075DFE" w:rsidRDefault="00075DFE" w:rsidP="00075DFE">
      <w:pPr>
        <w:shd w:val="clear" w:color="auto" w:fill="FFFFFF"/>
        <w:spacing w:after="0" w:line="293" w:lineRule="atLeast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075DFE">
        <w:rPr>
          <w:rFonts w:ascii="Symbol" w:eastAsia="Times New Roman" w:hAnsi="Symbol" w:cs="Arial"/>
          <w:color w:val="222222"/>
          <w:sz w:val="24"/>
          <w:szCs w:val="24"/>
          <w:lang w:eastAsia="tr-TR"/>
        </w:rPr>
        <w:t></w:t>
      </w:r>
      <w:r w:rsidRPr="00075DFE">
        <w:rPr>
          <w:rFonts w:ascii="Times New Roman" w:eastAsia="Times New Roman" w:hAnsi="Times New Roman" w:cs="Times New Roman"/>
          <w:color w:val="222222"/>
          <w:sz w:val="14"/>
          <w:szCs w:val="14"/>
          <w:lang w:eastAsia="tr-TR"/>
        </w:rPr>
        <w:t>           </w:t>
      </w:r>
      <w:r w:rsidRPr="00075DF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Fenni Mesul (TUS) belgesi ücreti 50,- TL</w:t>
      </w:r>
    </w:p>
    <w:p w:rsidR="00075DFE" w:rsidRPr="00075DFE" w:rsidRDefault="00075DFE" w:rsidP="00075D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075DFE">
        <w:rPr>
          <w:rFonts w:ascii="Calibri" w:eastAsia="Times New Roman" w:hAnsi="Calibri" w:cs="Calibri"/>
          <w:color w:val="222222"/>
          <w:sz w:val="16"/>
          <w:szCs w:val="16"/>
          <w:lang w:eastAsia="tr-TR"/>
        </w:rPr>
        <w:t> </w:t>
      </w:r>
    </w:p>
    <w:p w:rsidR="00075DFE" w:rsidRPr="00075DFE" w:rsidRDefault="00075DFE" w:rsidP="00075D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075DFE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 xml:space="preserve">Geçmiş yıllara ait aidat borçları 1993 yılından itibaren (1993 yılı </w:t>
      </w:r>
      <w:proofErr w:type="gramStart"/>
      <w:r w:rsidRPr="00075DFE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dahil</w:t>
      </w:r>
      <w:proofErr w:type="gramEnd"/>
      <w:r w:rsidRPr="00075DFE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) tahakkuk ettirilerek tahsil edilecektir.</w:t>
      </w:r>
    </w:p>
    <w:p w:rsidR="00075DFE" w:rsidRPr="00075DFE" w:rsidRDefault="00075DFE" w:rsidP="00075D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075DFE">
        <w:rPr>
          <w:rFonts w:ascii="Calibri" w:eastAsia="Times New Roman" w:hAnsi="Calibri" w:cs="Calibri"/>
          <w:color w:val="222222"/>
          <w:sz w:val="16"/>
          <w:szCs w:val="16"/>
          <w:lang w:eastAsia="tr-TR"/>
        </w:rPr>
        <w:t> </w:t>
      </w:r>
    </w:p>
    <w:p w:rsidR="00075DFE" w:rsidRPr="00075DFE" w:rsidRDefault="00075DFE" w:rsidP="00075D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075DFE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Serbest Mimarlık Hizmetleri (SMH) Büro Tescil Belgesi ücreti ve üye yıllık ödentisi birlikte tahsil edilecektir.</w:t>
      </w:r>
    </w:p>
    <w:p w:rsidR="00075DFE" w:rsidRPr="00075DFE" w:rsidRDefault="00075DFE" w:rsidP="00075D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075DFE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 </w:t>
      </w:r>
    </w:p>
    <w:p w:rsidR="00075DFE" w:rsidRPr="00075DFE" w:rsidRDefault="00075DFE" w:rsidP="00075D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075DFE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Ayrıca,</w:t>
      </w:r>
    </w:p>
    <w:p w:rsidR="00075DFE" w:rsidRPr="00075DFE" w:rsidRDefault="00075DFE" w:rsidP="00075D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075DFE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 </w:t>
      </w:r>
    </w:p>
    <w:p w:rsidR="00075DFE" w:rsidRPr="00075DFE" w:rsidRDefault="00075DFE" w:rsidP="00075D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075DFE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</w:rPr>
        <w:t xml:space="preserve">Mimarlar Odası’nın, üyelerine herhangi bir bedel talep etmeden sunduğu “Ferdi Kaza </w:t>
      </w:r>
      <w:proofErr w:type="spellStart"/>
      <w:r w:rsidRPr="00075DFE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</w:rPr>
        <w:t>Sigortası”ndan</w:t>
      </w:r>
      <w:proofErr w:type="spellEnd"/>
      <w:r w:rsidRPr="00075DFE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</w:rPr>
        <w:t xml:space="preserve"> 2020 yılı başından itibaren yararlanabilmeleri için, aidatlarını yılın başında yatırmaları önerilmektedir.</w:t>
      </w:r>
      <w:r w:rsidRPr="00075DFE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 </w:t>
      </w:r>
      <w:r w:rsidRPr="00075DFE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</w:rPr>
        <w:t>Sigorta, aidat ödenen günden itibaren, aidat ödenen yıl için geçerli olacaktır.</w:t>
      </w:r>
    </w:p>
    <w:p w:rsidR="00075DFE" w:rsidRPr="00075DFE" w:rsidRDefault="00075DFE" w:rsidP="00075D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075DFE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</w:rPr>
        <w:t> </w:t>
      </w:r>
    </w:p>
    <w:p w:rsidR="00075DFE" w:rsidRPr="00075DFE" w:rsidRDefault="00075DFE" w:rsidP="00075D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075DFE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</w:rPr>
        <w:t> </w:t>
      </w:r>
    </w:p>
    <w:p w:rsidR="00075DFE" w:rsidRPr="00075DFE" w:rsidRDefault="00075DFE" w:rsidP="00075D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075DFE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</w:rPr>
        <w:t>MİMARLAR ODASI MERKEZ YÖNETİM KURULU</w:t>
      </w:r>
    </w:p>
    <w:p w:rsidR="00075DFE" w:rsidRPr="00075DFE" w:rsidRDefault="00075DFE" w:rsidP="00075D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075DFE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</w:rPr>
        <w:t> </w:t>
      </w:r>
    </w:p>
    <w:p w:rsidR="000D2EF1" w:rsidRDefault="000D2EF1"/>
    <w:sectPr w:rsidR="000D2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FE"/>
    <w:rsid w:val="00075DFE"/>
    <w:rsid w:val="000D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7DA57-DADA-4347-9AC5-BC705958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75D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0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2020-01-15T14:11:00Z</dcterms:created>
  <dcterms:modified xsi:type="dcterms:W3CDTF">2020-01-15T14:11:00Z</dcterms:modified>
</cp:coreProperties>
</file>